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need Thee every hour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#288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need Thee ev'ry hour,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Most gracious Lord;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 tender voice like Thine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Can peace afford.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need Thee, oh, I need Thee;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Ev'ry hour I need Thee;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Oh, bless me now, my Savior,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come to Thee.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need Thee ev'ry hour,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Stay Thou nearby;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Temptations lose their pow’r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When Thou art nigh. [Refrain]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need Thee ev'ry hour,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 joy or pain;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Come quickly and abide,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Or life is vain. [Refrain]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 need Thee ev'ry hour,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Teach me Thy will;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And Thy rich promises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 me fulfill. [Refrain]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 necesito ya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 original, 1,2,4 from Cantos del Camino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Te necesito ya,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Bendito Salvador,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Me infunde duce paz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Tu tierna voz de amor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Te necesito, Cristo,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Sí, te necesito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Bendíceme ahora,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Acudo a ti.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Te necesito ya,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Tú no me dejarás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Yo siempre venceré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Si tú conmigo estás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Te necesito ya,</w:t>
      </w:r>
    </w:p>
    <w:p w:rsidR="00000000" w:rsidDel="00000000" w:rsidP="00000000" w:rsidRDefault="00000000" w:rsidRPr="00000000" w14:paraId="0000003A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En gozo o_en dolor.</w:t>
      </w:r>
    </w:p>
    <w:p w:rsidR="00000000" w:rsidDel="00000000" w:rsidP="00000000" w:rsidRDefault="00000000" w:rsidRPr="00000000" w14:paraId="0000003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 viva en vanidad;</w:t>
      </w:r>
    </w:p>
    <w:p w:rsidR="00000000" w:rsidDel="00000000" w:rsidP="00000000" w:rsidRDefault="00000000" w:rsidRPr="00000000" w14:paraId="0000003C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Ven, mora_en mí, Señor.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Te necesito ya,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highlight w:val="yellow"/>
          <w:rtl w:val="0"/>
        </w:rPr>
        <w:t xml:space="preserve">Santísimo</w:t>
      </w:r>
      <w:r w:rsidDel="00000000" w:rsidR="00000000" w:rsidRPr="00000000">
        <w:rPr>
          <w:rtl w:val="0"/>
        </w:rPr>
        <w:t xml:space="preserve"> Señor;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Tuyo_hazme, nada más,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Bendito </w:t>
      </w:r>
      <w:r w:rsidDel="00000000" w:rsidR="00000000" w:rsidRPr="00000000">
        <w:rPr>
          <w:highlight w:val="yellow"/>
          <w:rtl w:val="0"/>
        </w:rPr>
        <w:t xml:space="preserve">Salvador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