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Peace, perfect peace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 </w:t>
        <w:br w:type="textWrapping"/>
        <w:t xml:space="preserve">Peace, perfect peace, in this dark world of sin: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The blood of Jesus whispers peace within.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2 </w:t>
        <w:br w:type="textWrapping"/>
        <w:t xml:space="preserve">Peace, perfect peace, by thronging duties pressed;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To do the will of Jesus, this is rest.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3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Peace, perfect peace, with sorrows surging round: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On Jesus’ bosom naught but calm is found.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br w:type="textWrapping"/>
        <w:t xml:space="preserve">4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Peace, perfect peace, with loved ones far away;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In Jesus’ keeping we are safe, and they.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5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Peace, perfect peace, our future all unknown?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Jesus we know, and he is on the throne.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6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It is enough: earth's struggles soon shall cease,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and Jesus call to heaven's perfect peace.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Paz, plena paz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Paz, plena paz, en mundo pecador: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Proclama paz la sangre del Señor.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Paz, plena paz; pesado_es el deber: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Descanso_hay en su voluntad hacer.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Paz, plena paz, tristeza_alrededor: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Ofrece calma_el seno del Señor.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Paz, plena paz, cuando_amados no_están.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Jesús a todos nos protegerá.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5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Paz, plena paz; incierto_el porvenir;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Jesús está_en su trono de poder.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6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Terminará_esta lucha terrenal,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Nos llamará_a celeste_y plena paz.</w:t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