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Faith is the victory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#134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Encamped along the hills of light,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Ye Christian soldiers, rise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And press the battle ere the night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Shall veil the glowing skies.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Against the foe in vales below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Let all our strength be hurled;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Faith is the victory, we know,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That overcomes the world.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Faith is the victory! (Faith is the victory!)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Faith is the victory! (Faith is the victory!)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OH, glor  i  ous </w:t>
        <w:tab/>
        <w:t xml:space="preserve">VIC</w:t>
        <w:tab/>
        <w:t xml:space="preserve">to</w:t>
        <w:tab/>
        <w:t xml:space="preserve">ry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That overcomes the world.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 His banner over us is love,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Our sword the Word of God;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We tread the road the saints above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With shouts of triumph trod.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By faith they, like a whirlwind's breath,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Swept on o'er ev'ry field;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 faith by which they conquered death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Is still our shining shield.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 </w:t>
        <w:tab/>
        <w:t xml:space="preserve">On every hand the foe we find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Drawn up in dread array;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Let tents of ease be left behind,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And onward to the fray.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Salvation’s helmet on each head,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With truth all girt about,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The earth shall tremble ’neath our tread,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And echo with our shout.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4 To him who overcomes the foe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White raiment shall be giv'n;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Before the angels he shall know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His name confessed in heav'n.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Then onward from the hills of light,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Our hearts with love aflame;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We'll vanquish all the hosts of night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In Jesus' conq'ring name. [Chorus] 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 la victoria es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 Del campamento de la luz,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Hoy levantaos; luchad.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Pelead, soldados de Jesús;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Viene la_oscuridad.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Con fortaleza contended;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Al malo guerra dad.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Fe la victoria es, yo sé,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Que_al mundo vencerá.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¡Fe la victoria es!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¡Fe la victoria es!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¡Oh, victoria celestial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Que_al mundo vencerá!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 Espada_en Su palabra da,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Bandera en Su_amor;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 santos que triunfaron ya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Seguimos con valor.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Siempre_adelante, cual ciclón,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Vencieron por la fe.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Su fe la muerte superó,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Y_escudo nuestro es.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3 Ya vemos huestes de maldad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Viniendo_a combatir.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Dejemos la comodidad;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Salgamos a la lid.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El yelmo de salud tomad,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Ceñidos de verdad;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Temblor haremos al marchar,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Y_el grito eco_hará.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4 Con ropas blancas vestirán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 todo vencedor;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Su nombre_allí escuchará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De labios del Señor.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Ardiendo con amor, marchad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De montes de la luz;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Las fuerzas de maldad caerán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En nombre de Jesús.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